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瀬戸内海の自然と環境</w:t>
      </w:r>
    </w:p>
    <w:p>
      <w:r>
        <w:rPr>
          <w:rFonts w:ascii="宋体" w:hAnsi="宋体" w:eastAsia="宋体"/>
          <w:sz w:val="24"/>
        </w:rPr>
        <w:t>柳哲雄編著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瀬戸内海の自然と環境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柳哲雄編著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瀬戸内海環境保全協会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本书出售、求购地址：https://www.jiaokey.com/book/detail/40635510.html</w:t>
      </w:r>
    </w:p>
    <w:p>
      <w:r>
        <w:t>更多相关图书推荐：https://www.jiaokey.com</w:t>
      </w:r>
    </w:p>
    <w:p>
      <w:r>
        <w:t>柳哲雄編著 其他作品：https://www.jiaokey.com/tag/柳哲雄編著.html</w:t>
      </w:r>
    </w:p>
    <w:p>
      <w:r>
        <w:t>瀬戸内海環境保全協会 出版图书：https://www.jiaokey.com/tag/瀬戸内海環境保全協会.html</w:t>
      </w:r>
    </w:p>
    <w:p>
      <w:r>
        <w:t>关键词搜索：https://www.jiaokey.com/tag/瀬戸内海の自然と環境.html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