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地名の研究:社会科教授資料</w:t>
      </w:r>
    </w:p>
    <w:p>
      <w:r>
        <w:rPr>
          <w:rFonts w:ascii="宋体" w:hAnsi="宋体" w:eastAsia="宋体"/>
          <w:sz w:val="24"/>
        </w:rPr>
        <w:t>松尾俊郎編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地名の研究:社会科教授資料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松尾俊郎編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本书出售、求购地址：https://www.jiaokey.com/book/detail/40635436.html</w:t>
      </w:r>
    </w:p>
    <w:p>
      <w:r>
        <w:t>更多相关图书推荐：https://www.jiaokey.com</w:t>
      </w:r>
    </w:p>
    <w:p>
      <w:r>
        <w:t>松尾俊郎編 其他作品：https://www.jiaokey.com/tag/松尾俊郎編.html</w:t>
      </w:r>
    </w:p>
    <w:p>
      <w:r>
        <w:t>大阪教育図書 出版图书：https://www.jiaokey.com/tag/大阪教育図書.html</w:t>
      </w:r>
    </w:p>
    <w:p>
      <w:r>
        <w:t>关键词搜索：https://www.jiaokey.com/tag/地名の研究:社会科教授資料.html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