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飛べ文字の翼で:数と文字式</w:t>
      </w:r>
    </w:p>
    <w:p>
      <w:r>
        <w:rPr>
          <w:rFonts w:ascii="宋体" w:hAnsi="宋体" w:eastAsia="宋体"/>
          <w:sz w:val="24"/>
        </w:rPr>
        <w:t>江藤邦彦，安達清著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飛べ文字の翼で:数と文字式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江藤邦彦，安達清著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本书出售、求购地址：https://www.jiaokey.com/book/detail/40635189.html</w:t>
      </w:r>
    </w:p>
    <w:p>
      <w:r>
        <w:t>更多相关图书推荐：https://www.jiaokey.com</w:t>
      </w:r>
    </w:p>
    <w:p>
      <w:r>
        <w:t>江藤邦彦，安達清著 其他作品：https://www.jiaokey.com/tag/江藤邦彦，安達清著.html</w:t>
      </w:r>
    </w:p>
    <w:p>
      <w:r>
        <w:t>ほるぷ 出版图书：https://www.jiaokey.com/tag/ほるぷ.html</w:t>
      </w:r>
    </w:p>
    <w:p>
      <w:r>
        <w:t>关键词搜索：https://www.jiaokey.com/tag/飛べ文字の翼で:数と文字式.html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