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菅谷古城主畠山重忠君史輯正編</w:t>
      </w:r>
    </w:p>
    <w:p>
      <w:r>
        <w:rPr>
          <w:rFonts w:ascii="宋体" w:hAnsi="宋体" w:eastAsia="宋体"/>
          <w:sz w:val="24"/>
        </w:rPr>
        <w:t>山岸章佑著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菅谷古城主畠山重忠君史輯正編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山岸章佑著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山岸宗朋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本书出售、求购地址：https://www.jiaokey.com/book/detail/40633953.html</w:t>
      </w:r>
    </w:p>
    <w:p>
      <w:r>
        <w:t>更多相关图书推荐：https://www.jiaokey.com</w:t>
      </w:r>
    </w:p>
    <w:p>
      <w:r>
        <w:t>山岸章佑著 其他作品：https://www.jiaokey.com/tag/山岸章佑著.html</w:t>
      </w:r>
    </w:p>
    <w:p>
      <w:r>
        <w:t>山岸宗朋 出版图书：https://www.jiaokey.com/tag/山岸宗朋.html</w:t>
      </w:r>
    </w:p>
    <w:p>
      <w:r>
        <w:t>关键词搜索：https://www.jiaokey.com/tag/菅谷古城主畠山重忠君史輯正編.html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