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近代日本の統合と抵抗 1894-1910</w:t>
      </w:r>
    </w:p>
    <w:p>
      <w:r>
        <w:rPr>
          <w:rFonts w:ascii="宋体" w:hAnsi="宋体" w:eastAsia="宋体"/>
          <w:sz w:val="24"/>
        </w:rPr>
        <w:t>鹿野政直，由井正臣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近代日本の統合と抵抗 1894-1910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鹿野政直，由井正臣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本书出售、求购地址：https://www.jiaokey.com/book/detail/40633853.html</w:t>
      </w:r>
    </w:p>
    <w:p>
      <w:r>
        <w:t>更多相关图书推荐：https://www.jiaokey.com</w:t>
      </w:r>
    </w:p>
    <w:p>
      <w:r>
        <w:t>鹿野政直，由井正臣 其他作品：https://www.jiaokey.com/tag/鹿野政直，由井正臣.html</w:t>
      </w:r>
    </w:p>
    <w:p>
      <w:r>
        <w:t>日本評論社 出版图书：https://www.jiaokey.com/tag/日本評論社.html</w:t>
      </w:r>
    </w:p>
    <w:p>
      <w:r>
        <w:t>关键词搜索：https://www.jiaokey.com/tag/近代日本の統合と抵抗 1894-1910.html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