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志布志湾:都市この犯されたもの:深田俊祐記録集</w:t>
      </w:r>
    </w:p>
    <w:p>
      <w:r>
        <w:rPr>
          <w:rFonts w:ascii="宋体" w:hAnsi="宋体" w:eastAsia="宋体"/>
          <w:sz w:val="24"/>
        </w:rPr>
        <w:t>深田俊祐著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志布志湾:都市この犯されたもの:深田俊祐記録集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深田俊祐著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土曜美術社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本书出售、求购地址：https://www.jiaokey.com/book/detail/40630063.html</w:t>
      </w:r>
    </w:p>
    <w:p>
      <w:r>
        <w:t>更多相关图书推荐：https://www.jiaokey.com</w:t>
      </w:r>
    </w:p>
    <w:p>
      <w:r>
        <w:t>深田俊祐著 其他作品：https://www.jiaokey.com/tag/深田俊祐著.html</w:t>
      </w:r>
    </w:p>
    <w:p>
      <w:r>
        <w:t>土曜美術社 出版图书：https://www.jiaokey.com/tag/土曜美術社.html</w:t>
      </w:r>
    </w:p>
    <w:p>
      <w:r>
        <w:t>关键词搜索：https://www.jiaokey.com/tag/志布志湾:都市この犯されたもの:深田俊祐記録集.html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