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LAW  CASES AND MATERIALS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LAW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本书出售、求购地址：https://www.jiaokey.com/book/detail/40627092.html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关键词搜索：https://www.jiaokey.com/tag/AVIATION LAW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