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四ヵ国語会話</w:t>
      </w:r>
    </w:p>
    <w:p>
      <w:r>
        <w:rPr>
          <w:rFonts w:ascii="宋体" w:hAnsi="宋体" w:eastAsia="宋体"/>
          <w:sz w:val="24"/>
        </w:rPr>
        <w:t>一色忠良u3000イッシキチュウリョウ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四ヵ国語会話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一色忠良u3000イッシキチュウリョウ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本书出售、求购地址：https://www.jiaokey.com/book/detail/40625195.html</w:t>
      </w:r>
    </w:p>
    <w:p>
      <w:r>
        <w:t>更多相关图书推荐：https://www.jiaokey.com</w:t>
      </w:r>
    </w:p>
    <w:p>
      <w:r>
        <w:t>一色忠良u3000イッシキチュウリョウ 其他作品：https://www.jiaokey.com/tag/一色忠良u3000イッシキチュウリョウ.html</w:t>
      </w:r>
    </w:p>
    <w:p>
      <w:r>
        <w:t>大学書林 出版图书：https://www.jiaokey.com/tag/大学書林.html</w:t>
      </w:r>
    </w:p>
    <w:p>
      <w:r>
        <w:t>关键词搜索：https://www.jiaokey.com/tag/四ヵ国語会話.html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