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部落問題と大学 3</w:t>
      </w:r>
    </w:p>
    <w:p>
      <w:r>
        <w:rPr>
          <w:rFonts w:ascii="宋体" w:hAnsi="宋体" w:eastAsia="宋体"/>
          <w:sz w:val="24"/>
        </w:rPr>
        <w:t>関西大学部落問題委員会編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部落問題と大学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関西大学部落問題委員会編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本书出售、求购地址：https://www.jiaokey.com/book/detail/40624262.html</w:t>
      </w:r>
    </w:p>
    <w:p>
      <w:r>
        <w:t>更多相关图书推荐：https://www.jiaokey.com</w:t>
      </w:r>
    </w:p>
    <w:p>
      <w:r>
        <w:t>関西大学部落問題委員会編 其他作品：https://www.jiaokey.com/tag/関西大学部落問題委員会編.html</w:t>
      </w:r>
    </w:p>
    <w:p>
      <w:r>
        <w:t>関西大学 出版图书：https://www.jiaokey.com/tag/関西大学.html</w:t>
      </w:r>
    </w:p>
    <w:p>
      <w:r>
        <w:t>关键词搜索：https://www.jiaokey.com/tag/部落問題と大学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