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障害児と性:思春期の実像</w:t>
      </w:r>
    </w:p>
    <w:p>
      <w:r>
        <w:rPr>
          <w:rFonts w:ascii="宋体" w:hAnsi="宋体" w:eastAsia="宋体"/>
          <w:sz w:val="24"/>
        </w:rPr>
        <w:t>服部祥子編著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障害児と性:思春期の実像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服部祥子編著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本书出售、求购地址：https://www.jiaokey.com/book/detail/40623934.html</w:t>
      </w:r>
    </w:p>
    <w:p>
      <w:r>
        <w:t>更多相关图书推荐：https://www.jiaokey.com</w:t>
      </w:r>
    </w:p>
    <w:p>
      <w:r>
        <w:t>服部祥子編著 其他作品：https://www.jiaokey.com/tag/服部祥子編著.html</w:t>
      </w:r>
    </w:p>
    <w:p>
      <w:r>
        <w:t>日本文化科学社 出版图书：https://www.jiaokey.com/tag/日本文化科学社.html</w:t>
      </w:r>
    </w:p>
    <w:p>
      <w:r>
        <w:t>关键词搜索：https://www.jiaokey.com/tag/障害児と性:思春期の実像.html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