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働く青少年の生活指導法:定着を高めるために</w:t>
      </w:r>
    </w:p>
    <w:p>
      <w:r>
        <w:rPr>
          <w:rFonts w:ascii="宋体" w:hAnsi="宋体" w:eastAsia="宋体"/>
          <w:sz w:val="24"/>
        </w:rPr>
        <w:t>守谷雄司著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働く青少年の生活指導法:定着を高めるために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守谷雄司著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日本経営者団体連盟弘報部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本书出售、求购地址：https://www.jiaokey.com/book/detail/40623922.html</w:t>
      </w:r>
    </w:p>
    <w:p>
      <w:r>
        <w:t>更多相关图书推荐：https://www.jiaokey.com</w:t>
      </w:r>
    </w:p>
    <w:p>
      <w:r>
        <w:t>守谷雄司著 其他作品：https://www.jiaokey.com/tag/守谷雄司著.html</w:t>
      </w:r>
    </w:p>
    <w:p>
      <w:r>
        <w:t>日本経営者団体連盟弘報部 出版图书：https://www.jiaokey.com/tag/日本経営者団体連盟弘報部.html</w:t>
      </w:r>
    </w:p>
    <w:p>
      <w:r>
        <w:t>关键词搜索：https://www.jiaokey.com/tag/働く青少年の生活指導法:定着を高めるために.html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