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はなしの歳時記:子どもの生活を豊かにする放送資料集</w:t>
      </w:r>
    </w:p>
    <w:p>
      <w:r>
        <w:rPr>
          <w:rFonts w:ascii="宋体" w:hAnsi="宋体" w:eastAsia="宋体"/>
          <w:sz w:val="24"/>
        </w:rPr>
        <w:t>平良久子共著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はなしの歳時記:子どもの生活を豊かにする放送資料集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平良久子共著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全国学校給食協会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本书出售、求购地址：https://www.jiaokey.com/book/detail/40623880.html</w:t>
      </w:r>
    </w:p>
    <w:p>
      <w:r>
        <w:t>更多相关图书推荐：https://www.jiaokey.com</w:t>
      </w:r>
    </w:p>
    <w:p>
      <w:r>
        <w:t>平良久子共著 其他作品：https://www.jiaokey.com/tag/平良久子共著.html</w:t>
      </w:r>
    </w:p>
    <w:p>
      <w:r>
        <w:t>全国学校給食協会 出版图书：https://www.jiaokey.com/tag/全国学校給食協会.html</w:t>
      </w:r>
    </w:p>
    <w:p>
      <w:r>
        <w:t>关键词搜索：https://www.jiaokey.com/tag/はなしの歳時記:子どもの生活を豊かにする放送資料集.html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