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金融史談.資料総覧.統計索引</w:t>
      </w:r>
    </w:p>
    <w:p>
      <w:r>
        <w:rPr>
          <w:rFonts w:ascii="宋体" w:hAnsi="宋体" w:eastAsia="宋体"/>
          <w:sz w:val="24"/>
        </w:rPr>
        <w:t>日本銀行調査局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金融史談.資料総覧.統計索引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日本銀行調査局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本书出售、求购地址：https://www.jiaokey.com/book/detail/40623333.html</w:t>
      </w:r>
    </w:p>
    <w:p>
      <w:r>
        <w:t>更多相关图书推荐：https://www.jiaokey.com</w:t>
      </w:r>
    </w:p>
    <w:p>
      <w:r>
        <w:t>日本銀行調査局 其他作品：https://www.jiaokey.com/tag/日本銀行調査局.html</w:t>
      </w:r>
    </w:p>
    <w:p>
      <w:r>
        <w:t>大蔵省印刷局 出版图书：https://www.jiaokey.com/tag/大蔵省印刷局.html</w:t>
      </w:r>
    </w:p>
    <w:p>
      <w:r>
        <w:t>关键词搜索：https://www.jiaokey.com/tag/金融史談.資料総覧.統計索引.html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