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金融革命と銀行の国際化:新しい金融秩序を求めて</w:t>
      </w:r>
    </w:p>
    <w:p>
      <w:r>
        <w:rPr>
          <w:rFonts w:ascii="宋体" w:hAnsi="宋体" w:eastAsia="宋体"/>
          <w:sz w:val="24"/>
        </w:rPr>
        <w:t>保坂直達著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金融革命と銀行の国際化:新しい金融秩序を求めて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保坂直達著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本书出售、求购地址：https://www.jiaokey.com/book/detail/40623230.html</w:t>
      </w:r>
    </w:p>
    <w:p>
      <w:r>
        <w:t>更多相关图书推荐：https://www.jiaokey.com</w:t>
      </w:r>
    </w:p>
    <w:p>
      <w:r>
        <w:t>保坂直達著 其他作品：https://www.jiaokey.com/tag/保坂直達著.html</w:t>
      </w:r>
    </w:p>
    <w:p>
      <w:r>
        <w:t>有斐閣 出版图书：https://www.jiaokey.com/tag/有斐閣.html</w:t>
      </w:r>
    </w:p>
    <w:p>
      <w:r>
        <w:t>关键词搜索：https://www.jiaokey.com/tag/金融革命と銀行の国際化:新しい金融秩序を求めて.html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