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量販店に勝つ!!地域専門店の商法:家電店の実例中心</w:t>
      </w:r>
    </w:p>
    <w:p>
      <w:r>
        <w:rPr>
          <w:rFonts w:ascii="宋体" w:hAnsi="宋体" w:eastAsia="宋体"/>
          <w:sz w:val="24"/>
        </w:rPr>
        <w:t>山田克美著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量販店に勝つ!!地域専門店の商法:家電店の実例中心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山田克美著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ダイヤモンドセールス編集企画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本书出售、求购地址：https://www.jiaokey.com/book/detail/40623072.html</w:t>
      </w:r>
    </w:p>
    <w:p>
      <w:r>
        <w:t>更多相关图书推荐：https://www.jiaokey.com</w:t>
      </w:r>
    </w:p>
    <w:p>
      <w:r>
        <w:t>山田克美著 其他作品：https://www.jiaokey.com/tag/山田克美著.html</w:t>
      </w:r>
    </w:p>
    <w:p>
      <w:r>
        <w:t>ダイヤモンドセールス編集企画 出版图书：https://www.jiaokey.com/tag/ダイヤモンドセールス編集企画.html</w:t>
      </w:r>
    </w:p>
    <w:p>
      <w:r>
        <w:t>关键词搜索：https://www.jiaokey.com/tag/量販店に勝つ!!地域専門店の商法:家電店の実例中心.html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