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動労千葉俺たちは鉄路に生きる:国鉄分割·民営化に異議あり!!</w:t>
      </w:r>
    </w:p>
    <w:p>
      <w:r>
        <w:rPr>
          <w:rFonts w:ascii="宋体" w:hAnsi="宋体" w:eastAsia="宋体"/>
          <w:sz w:val="24"/>
        </w:rPr>
        <w:t>中野洋著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動労千葉俺たちは鉄路に生きる:国鉄分割·民営化に異議あり!!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本书出售、求购地址：https://www.jiaokey.com/book/detail/40623007.html</w:t>
      </w:r>
    </w:p>
    <w:p>
      <w:r>
        <w:t>更多相关图书推荐：https://www.jiaokey.com</w:t>
      </w:r>
    </w:p>
    <w:p>
      <w:r>
        <w:t>中野洋著 其他作品：https://www.jiaokey.com/tag/中野洋著.html</w:t>
      </w:r>
    </w:p>
    <w:p>
      <w:r>
        <w:t>社会評論社 出版图书：https://www.jiaokey.com/tag/社会評論社.html</w:t>
      </w:r>
    </w:p>
    <w:p>
      <w:r>
        <w:t>关键词搜索：https://www.jiaokey.com/tag/動労千葉俺たちは鉄路に生きる:国鉄分割·民営化に異議あり!!.html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