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ワコール商法の秘密:最後の近江商人·塚本幸一とその経営を解明する</w:t>
      </w:r>
    </w:p>
    <w:p>
      <w:r>
        <w:rPr>
          <w:rFonts w:ascii="宋体" w:hAnsi="宋体" w:eastAsia="宋体"/>
          <w:sz w:val="24"/>
        </w:rPr>
        <w:t>硲宗夫著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ワコール商法の秘密:最後の近江商人·塚本幸一とその経営を解明する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硲宗夫著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本书出售、求购地址：https://www.jiaokey.com/book/detail/40622973.html</w:t>
      </w:r>
    </w:p>
    <w:p>
      <w:r>
        <w:t>更多相关图书推荐：https://www.jiaokey.com</w:t>
      </w:r>
    </w:p>
    <w:p>
      <w:r>
        <w:t>硲宗夫著 其他作品：https://www.jiaokey.com/tag/硲宗夫著.html</w:t>
      </w:r>
    </w:p>
    <w:p>
      <w:r>
        <w:t>日本実業出版社 出版图书：https://www.jiaokey.com/tag/日本実業出版社.html</w:t>
      </w:r>
    </w:p>
    <w:p>
      <w:r>
        <w:t>关键词搜索：https://www.jiaokey.com/tag/ワコール商法の秘密:最後の近江商人·塚本幸一とその経営を解明する.html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