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大いなる失敗:20世紀における共産主義の誕生と終焉</w:t>
      </w:r>
    </w:p>
    <w:p>
      <w:r>
        <w:rPr>
          <w:rFonts w:ascii="宋体" w:hAnsi="宋体" w:eastAsia="宋体"/>
          <w:sz w:val="24"/>
        </w:rPr>
        <w:t>ズビグネフ·ブレジンスキー著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大いなる失敗:20世紀における共産主義の誕生と終焉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ズビグネフ·ブレジンスキー著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本书出售、求购地址：https://www.jiaokey.com/book/detail/40621268.html</w:t>
      </w:r>
    </w:p>
    <w:p>
      <w:r>
        <w:t>更多相关图书推荐：https://www.jiaokey.com</w:t>
      </w:r>
    </w:p>
    <w:p>
      <w:r>
        <w:t>ズビグネフ·ブレジンスキー著 其他作品：https://www.jiaokey.com/tag/ズビグネフ·ブレジンスキー著.html</w:t>
      </w:r>
    </w:p>
    <w:p>
      <w:r>
        <w:t>飛鳥新社 出版图书：https://www.jiaokey.com/tag/飛鳥新社.html</w:t>
      </w:r>
    </w:p>
    <w:p>
      <w:r>
        <w:t>关键词搜索：https://www.jiaokey.com/tag/大いなる失敗:20世紀における共産主義の誕生と終焉.html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