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新しい健康都市:中高年層の生活設計</w:t>
      </w:r>
    </w:p>
    <w:p>
      <w:r>
        <w:rPr>
          <w:rFonts w:ascii="宋体" w:hAnsi="宋体" w:eastAsia="宋体"/>
          <w:sz w:val="24"/>
        </w:rPr>
        <w:t>武井一夫著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新しい健康都市:中高年層の生活設計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本书出售、求购地址：https://www.jiaokey.com/book/detail/40621064.html</w:t>
      </w:r>
    </w:p>
    <w:p>
      <w:r>
        <w:t>更多相关图书推荐：https://www.jiaokey.com</w:t>
      </w:r>
    </w:p>
    <w:p>
      <w:r>
        <w:t>武井一夫著 其他作品：https://www.jiaokey.com/tag/武井一夫著.html</w:t>
      </w:r>
    </w:p>
    <w:p>
      <w:r>
        <w:t>毎日新聞社 出版图书：https://www.jiaokey.com/tag/毎日新聞社.html</w:t>
      </w:r>
    </w:p>
    <w:p>
      <w:r>
        <w:t>关键词搜索：https://www.jiaokey.com/tag/新しい健康都市:中高年層の生活設計.html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