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討論青年にとって労働とは何か:転形期における青年労働者の意識</w:t>
      </w:r>
    </w:p>
    <w:p>
      <w:r>
        <w:rPr>
          <w:rFonts w:ascii="宋体" w:hAnsi="宋体" w:eastAsia="宋体"/>
          <w:sz w:val="24"/>
        </w:rPr>
        <w:t>小中陽太郎編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討論青年にとって労働とは何か:転形期における青年労働者の意識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本书出售、求购地址：https://www.jiaokey.com/book/detail/40621043.html</w:t>
      </w:r>
    </w:p>
    <w:p>
      <w:r>
        <w:t>更多相关图书推荐：https://www.jiaokey.com</w:t>
      </w:r>
    </w:p>
    <w:p>
      <w:r>
        <w:t>小中陽太郎編 其他作品：https://www.jiaokey.com/tag/小中陽太郎編.html</w:t>
      </w:r>
    </w:p>
    <w:p>
      <w:r>
        <w:t>三一書房 出版图书：https://www.jiaokey.com/tag/三一書房.html</w:t>
      </w:r>
    </w:p>
    <w:p>
      <w:r>
        <w:t>关键词搜索：https://www.jiaokey.com/tag/討論青年にとって労働とは何か:転形期における青年労働者の意識.html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