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不条理に育つ:管理社会の青年たち</w:t>
      </w:r>
    </w:p>
    <w:p>
      <w:r>
        <w:rPr>
          <w:rFonts w:ascii="宋体" w:hAnsi="宋体" w:eastAsia="宋体"/>
          <w:sz w:val="24"/>
        </w:rPr>
        <w:t>P.グッドマン著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不条理に育つ:管理社会の青年たち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P.グッドマン著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本书出售、求购地址：https://www.jiaokey.com/book/detail/40621020.html</w:t>
      </w:r>
    </w:p>
    <w:p>
      <w:r>
        <w:t>更多相关图书推荐：https://www.jiaokey.com</w:t>
      </w:r>
    </w:p>
    <w:p>
      <w:r>
        <w:t>P.グッドマン著 其他作品：https://www.jiaokey.com/tag/P.グッドマン著.html</w:t>
      </w:r>
    </w:p>
    <w:p>
      <w:r>
        <w:t>平凡社 出版图书：https://www.jiaokey.com/tag/平凡社.html</w:t>
      </w:r>
    </w:p>
    <w:p>
      <w:r>
        <w:t>关键词搜索：https://www.jiaokey.com/tag/不条理に育つ:管理社会の青年たち.html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