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産業社会の構造:社会的移動の比較分析</w:t>
      </w:r>
    </w:p>
    <w:p>
      <w:r>
        <w:rPr>
          <w:rFonts w:ascii="宋体" w:hAnsi="宋体" w:eastAsia="宋体"/>
          <w:sz w:val="24"/>
        </w:rPr>
        <w:t>R·ベンディクス共著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産業社会の構造:社会的移動の比較分析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R·ベンディクス共著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本书出售、求购地址：https://www.jiaokey.com/book/detail/40620772.html</w:t>
      </w:r>
    </w:p>
    <w:p>
      <w:r>
        <w:t>更多相关图书推荐：https://www.jiaokey.com</w:t>
      </w:r>
    </w:p>
    <w:p>
      <w:r>
        <w:t>R·ベンディクス共著 其他作品：https://www.jiaokey.com/tag/R·ベンディクス共著.html</w:t>
      </w:r>
    </w:p>
    <w:p>
      <w:r>
        <w:t>サイマル出版会 出版图书：https://www.jiaokey.com/tag/サイマル出版会.html</w:t>
      </w:r>
    </w:p>
    <w:p>
      <w:r>
        <w:t>关键词搜索：https://www.jiaokey.com/tag/産業社会の構造:社会的移動の比較分析.html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