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ENGELS BRIEFWECHSEL MAI 1846 BIS DEZEMBER 1848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ENGELS BRIEFWECHSEL MAI 1846 BIS DEZEMBER 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本书出售、求购地址：https://www.jiaokey.com/book/detail/40618897.html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关键词搜索：https://www.jiaokey.com/tag/FRIEDRICH ENGELS BRIEFWECHSEL MAI 1846 BIS DEZEMBER 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