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残余应力的发生和相应措施：日文</w:t>
      </w:r>
    </w:p>
    <w:p>
      <w:r>
        <w:rPr>
          <w:rFonts w:ascii="宋体" w:hAnsi="宋体" w:eastAsia="宋体"/>
          <w:sz w:val="24"/>
        </w:rPr>
        <w:t>米谷茂著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残余应力的发生和相应措施：日文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米谷茂著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本书出售、求购地址：https://www.jiaokey.com/book/detail/40617403.html</w:t>
      </w:r>
    </w:p>
    <w:p>
      <w:r>
        <w:t>更多相关图书推荐：https://www.jiaokey.com</w:t>
      </w:r>
    </w:p>
    <w:p>
      <w:r>
        <w:t>米谷茂著 其他作品：https://www.jiaokey.com/tag/米谷茂著.html</w:t>
      </w:r>
    </w:p>
    <w:p>
      <w:r>
        <w:t>关键词搜索：https://www.jiaokey.com/tag/残余应力的发生和相应措施：日文.html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