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MODERN LANGUAGES IN SENONDARY SCHOOLS THE ASSISTANT MASTERS ASSOCIATION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MODERN LANGUAGES IN SENONDARY SCHOOLS THE ASSISTANT MASTERS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本书出售、求购地址：https://www.jiaokey.com/book/detail/40614229.html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关键词搜索：https://www.jiaokey.com/tag/TEACHING MODERN LANGUAGES IN SENONDARY SCHOOLS THE ASSISTANT MASTERS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