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Korea-U.S. Relations in Transition Korea-U.S. Alliance in retrospect and prospects for a new strategic partnership</w:t>
      </w:r>
    </w:p>
    <w:p>
      <w:r>
        <w:rPr>
          <w:rFonts w:ascii="宋体" w:hAnsi="宋体" w:eastAsia="宋体"/>
          <w:sz w:val="24"/>
        </w:rPr>
        <w:t xml:space="preserve"> Sang-Hyun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Korea-U.S. Relations in Transition Korea-U.S. Alliance in retrospect and prospects for a new strategic partnership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Sang-Hyun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Sejong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本书出售、求购地址：https://www.jiaokey.com/book/detail/40606909.html</w:t>
      </w:r>
    </w:p>
    <w:p>
      <w:r>
        <w:t>更多相关图书推荐：https://www.jiaokey.com</w:t>
      </w:r>
    </w:p>
    <w:p>
      <w:r>
        <w:t xml:space="preserve"> Sang-Hyun Lee 其他作品：https://www.jiaokey.com/tag/ Sang-Hyun Lee.html</w:t>
      </w:r>
    </w:p>
    <w:p>
      <w:r>
        <w:t>The Sejong institute 出版图书：https://www.jiaokey.com/tag/The Sejong institute.html</w:t>
      </w:r>
    </w:p>
    <w:p>
      <w:r>
        <w:t>关键词搜索：https://www.jiaokey.com/tag/Korea-U.S. Relations in Transition Korea-U.S. Alliance in retrospect and prospects for a new strategic partnership.html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