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日语语法自学丛书  2  日语的时态</w:t>
      </w:r>
    </w:p>
    <w:p>
      <w:r>
        <w:rPr>
          <w:rFonts w:ascii="宋体" w:hAnsi="宋体" w:eastAsia="宋体"/>
          <w:sz w:val="24"/>
        </w:rPr>
        <w:t>（日）寺村秀夫主编；（日）砂川有里子著；嘎日迪，李长波编译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日语语法自学丛书  2  日语的时态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（日）寺村秀夫主编；（日）砂川有里子著；嘎日迪，李长波编译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本书出售、求购地址：https://www.jiaokey.com/book/detail/40602891.html</w:t>
      </w:r>
    </w:p>
    <w:p>
      <w:r>
        <w:t>更多相关图书推荐：https://www.jiaokey.com</w:t>
      </w:r>
    </w:p>
    <w:p>
      <w:r>
        <w:t>（日）寺村秀夫主编；（日）砂川有里子著；嘎日迪，李长波编译 其他作品：https://www.jiaokey.com/tag/（日）寺村秀夫主编；（日）砂川有里子著；嘎日迪，李长波编译.html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关键词搜索：https://www.jiaokey.com/tag/日语语法自学丛书  2  日语的时态.html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