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有機化合物の構造決定法</w:t>
      </w:r>
    </w:p>
    <w:p>
      <w:r>
        <w:rPr>
          <w:rFonts w:ascii="宋体" w:hAnsi="宋体" w:eastAsia="宋体"/>
          <w:sz w:val="24"/>
        </w:rPr>
        <w:t>田中誠之編著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有機化合物の構造決定法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田中誠之編著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本书出售、求购地址：https://www.jiaokey.com/book/detail/40602118.html</w:t>
      </w:r>
    </w:p>
    <w:p>
      <w:r>
        <w:t>更多相关图书推荐：https://www.jiaokey.com</w:t>
      </w:r>
    </w:p>
    <w:p>
      <w:r>
        <w:t>田中誠之編著 其他作品：https://www.jiaokey.com/tag/田中誠之編著.html</w:t>
      </w:r>
    </w:p>
    <w:p>
      <w:r>
        <w:t>産業図書 出版图书：https://www.jiaokey.com/tag/産業図書.html</w:t>
      </w:r>
    </w:p>
    <w:p>
      <w:r>
        <w:t>关键词搜索：https://www.jiaokey.com/tag/有機化合物の構造決定法.html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