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精神薄弱児の養護·訓練:理論と実際</w:t>
      </w:r>
    </w:p>
    <w:p>
      <w:r>
        <w:rPr>
          <w:rFonts w:ascii="宋体" w:hAnsi="宋体" w:eastAsia="宋体"/>
          <w:sz w:val="24"/>
        </w:rPr>
        <w:t>高木俊一郎編著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精神薄弱児の養護·訓練:理論と実際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高木俊一郎編著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創元社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本书出售、求购地址：https://www.jiaokey.com/book/detail/40601066.html</w:t>
      </w:r>
    </w:p>
    <w:p>
      <w:r>
        <w:t>更多相关图书推荐：https://www.jiaokey.com</w:t>
      </w:r>
    </w:p>
    <w:p>
      <w:r>
        <w:t>高木俊一郎編著 其他作品：https://www.jiaokey.com/tag/高木俊一郎編著.html</w:t>
      </w:r>
    </w:p>
    <w:p>
      <w:r>
        <w:t>創元社 出版图书：https://www.jiaokey.com/tag/創元社.html</w:t>
      </w:r>
    </w:p>
    <w:p>
      <w:r>
        <w:t>关键词搜索：https://www.jiaokey.com/tag/精神薄弱児の養護·訓練:理論と実際.html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