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武将一代:戦国波瀾武勇伝</w:t>
      </w:r>
    </w:p>
    <w:p>
      <w:r>
        <w:rPr>
          <w:rFonts w:ascii="宋体" w:hAnsi="宋体" w:eastAsia="宋体"/>
          <w:sz w:val="24"/>
        </w:rPr>
        <w:t>佐文字雄策著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武将一代:戦国波瀾武勇伝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佐文字雄策著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本书出售、求购地址：https://www.jiaokey.com/book/detail/40599100.html</w:t>
      </w:r>
    </w:p>
    <w:p>
      <w:r>
        <w:t>更多相关图书推荐：https://www.jiaokey.com</w:t>
      </w:r>
    </w:p>
    <w:p>
      <w:r>
        <w:t>佐文字雄策著 其他作品：https://www.jiaokey.com/tag/佐文字雄策著.html</w:t>
      </w:r>
    </w:p>
    <w:p>
      <w:r>
        <w:t>久保書店 出版图书：https://www.jiaokey.com/tag/久保書店.html</w:t>
      </w:r>
    </w:p>
    <w:p>
      <w:r>
        <w:t>关键词搜索：https://www.jiaokey.com/tag/武将一代:戦国波瀾武勇伝.html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