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 鈴木三重吉集</w:t>
      </w:r>
    </w:p>
    <w:p>
      <w:r>
        <w:rPr>
          <w:rFonts w:ascii="宋体" w:hAnsi="宋体" w:eastAsia="宋体"/>
          <w:sz w:val="24"/>
        </w:rPr>
        <w:t>長塚節 鈴木三重吉著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 鈴木三重吉集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長塚節 鈴木三重吉著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本书出售、求购地址：https://www.jiaokey.com/book/detail/40596961.html</w:t>
      </w:r>
    </w:p>
    <w:p>
      <w:r>
        <w:t>更多相关图书推荐：https://www.jiaokey.com</w:t>
      </w:r>
    </w:p>
    <w:p>
      <w:r>
        <w:t>長塚節 鈴木三重吉著 其他作品：https://www.jiaokey.com/tag/長塚節 鈴木三重吉著.html</w:t>
      </w:r>
    </w:p>
    <w:p>
      <w:r>
        <w:t>新紀元社 出版图书：https://www.jiaokey.com/tag/新紀元社.html</w:t>
      </w:r>
    </w:p>
    <w:p>
      <w:r>
        <w:t>关键词搜索：https://www.jiaokey.com/tag/長塚節 鈴木三重吉集.html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