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生活の再構築を必要とする人の看護 1</w:t>
      </w:r>
    </w:p>
    <w:p>
      <w:r>
        <w:rPr>
          <w:rFonts w:ascii="宋体" w:hAnsi="宋体" w:eastAsia="宋体"/>
          <w:sz w:val="24"/>
        </w:rPr>
        <w:t>阿部篤子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生活の再構築を必要とする人の看護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本书出售、求购地址：https://www.jiaokey.com/book/detail/40590004.html</w:t>
      </w:r>
    </w:p>
    <w:p>
      <w:r>
        <w:t>更多相关图书推荐：https://www.jiaokey.com</w:t>
      </w:r>
    </w:p>
    <w:p>
      <w:r>
        <w:t>阿部篤子 其他作品：https://www.jiaokey.com/tag/阿部篤子.html</w:t>
      </w:r>
    </w:p>
    <w:p>
      <w:r>
        <w:t>中央法規 出版图书：https://www.jiaokey.com/tag/中央法規.html</w:t>
      </w:r>
    </w:p>
    <w:p>
      <w:r>
        <w:t>关键词搜索：https://www.jiaokey.com/tag/生活の再構築を必要とする人の看護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