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LEGAL PROBLEMS  MATERIALS AND TEXT  FOURTH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LEGAL PROBLEMS  MATERIALS AND TEXT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本书出售、求购地址：https://www.jiaokey.com/book/detail/40589421.html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关键词搜索：https://www.jiaokey.com/tag/TRANSNATIONAL LEGAL PROBLEMS  MATERIALS AND TEXT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