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臨床検査·臨床薬理</w:t>
      </w:r>
    </w:p>
    <w:p>
      <w:r>
        <w:rPr>
          <w:rFonts w:ascii="宋体" w:hAnsi="宋体" w:eastAsia="宋体"/>
          <w:sz w:val="24"/>
        </w:rPr>
        <w:t>中野重行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臨床検査·臨床薬理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情報開発研究所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本书出售、求购地址：https://www.jiaokey.com/book/detail/40585287.html</w:t>
      </w:r>
    </w:p>
    <w:p>
      <w:r>
        <w:t>更多相关图书推荐：https://www.jiaokey.com</w:t>
      </w:r>
    </w:p>
    <w:p>
      <w:r>
        <w:t>中野重行 其他作品：https://www.jiaokey.com/tag/中野重行.html</w:t>
      </w:r>
    </w:p>
    <w:p>
      <w:r>
        <w:t>情報開発研究所 出版图书：https://www.jiaokey.com/tag/情報開発研究所.html</w:t>
      </w:r>
    </w:p>
    <w:p>
      <w:r>
        <w:t>关键词搜索：https://www.jiaokey.com/tag/臨床検査·臨床薬理.html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