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病気とからだの読本 3</w:t>
      </w:r>
    </w:p>
    <w:p>
      <w:r>
        <w:rPr>
          <w:rFonts w:ascii="宋体" w:hAnsi="宋体" w:eastAsia="宋体"/>
          <w:sz w:val="24"/>
        </w:rPr>
        <w:t>雨森良彦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病気とからだの読本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雨森良彦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本书出售、求购地址：https://www.jiaokey.com/book/detail/40584352.html</w:t>
      </w:r>
    </w:p>
    <w:p>
      <w:r>
        <w:t>更多相关图书推荐：https://www.jiaokey.com</w:t>
      </w:r>
    </w:p>
    <w:p>
      <w:r>
        <w:t>雨森良彦 其他作品：https://www.jiaokey.com/tag/雨森良彦.html</w:t>
      </w:r>
    </w:p>
    <w:p>
      <w:r>
        <w:t>暮しの手帖社 出版图书：https://www.jiaokey.com/tag/暮しの手帖社.html</w:t>
      </w:r>
    </w:p>
    <w:p>
      <w:r>
        <w:t>关键词搜索：https://www.jiaokey.com/tag/病気とからだの読本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