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ロシア語表現辞典:疑問詞·代名詞·繰り返し構文·小詞の用法</w:t>
      </w:r>
    </w:p>
    <w:p>
      <w:r>
        <w:rPr>
          <w:rFonts w:ascii="宋体" w:hAnsi="宋体" w:eastAsia="宋体"/>
          <w:sz w:val="24"/>
        </w:rPr>
        <w:t>狩野昊子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ロシア語表現辞典:疑問詞·代名詞·繰り返し構文·小詞の用法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狩野昊子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本书出售、求购地址：https://www.jiaokey.com/book/detail/40579210.html</w:t>
      </w:r>
    </w:p>
    <w:p>
      <w:r>
        <w:t>更多相关图书推荐：https://www.jiaokey.com</w:t>
      </w:r>
    </w:p>
    <w:p>
      <w:r>
        <w:t>狩野昊子 [ほか]著 其他作品：https://www.jiaokey.com/tag/狩野昊子 [ほか]著.html</w:t>
      </w:r>
    </w:p>
    <w:p>
      <w:r>
        <w:t>ナウカ 出版图书：https://www.jiaokey.com/tag/ナウカ.html</w:t>
      </w:r>
    </w:p>
    <w:p>
      <w:r>
        <w:t>关键词搜索：https://www.jiaokey.com/tag/ロシア語表現辞典:疑問詞·代名詞·繰り返し構文·小詞の用法.html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