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敦煌資料による中國語史の研究:九·十世紀の河西方言</w:t>
      </w:r>
    </w:p>
    <w:p>
      <w:r>
        <w:rPr>
          <w:rFonts w:ascii="宋体" w:hAnsi="宋体" w:eastAsia="宋体"/>
          <w:sz w:val="24"/>
        </w:rPr>
        <w:t>高田時雄著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敦煌資料による中國語史の研究:九·十世紀の河西方言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高田時雄著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本书出售、求购地址：https://www.jiaokey.com/book/detail/40578886.html</w:t>
      </w:r>
    </w:p>
    <w:p>
      <w:r>
        <w:t>更多相关图书推荐：https://www.jiaokey.com</w:t>
      </w:r>
    </w:p>
    <w:p>
      <w:r>
        <w:t>高田時雄著 其他作品：https://www.jiaokey.com/tag/高田時雄著.html</w:t>
      </w:r>
    </w:p>
    <w:p>
      <w:r>
        <w:t>創文社 出版图书：https://www.jiaokey.com/tag/創文社.html</w:t>
      </w:r>
    </w:p>
    <w:p>
      <w:r>
        <w:t>关键词搜索：https://www.jiaokey.com/tag/敦煌資料による中國語史の研究:九·十世紀の河西方言.html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