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井上円了センター年報 2</w:t>
      </w:r>
    </w:p>
    <w:p>
      <w:r>
        <w:rPr>
          <w:rFonts w:ascii="宋体" w:hAnsi="宋体" w:eastAsia="宋体"/>
          <w:sz w:val="24"/>
        </w:rPr>
        <w:t>東洋大学井上円了記念学術センター編集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井上円了センター年報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東洋大学井上円了記念学術センター編集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本书出售、求购地址：https://www.jiaokey.com/book/detail/40577717.html</w:t>
      </w:r>
    </w:p>
    <w:p>
      <w:r>
        <w:t>更多相关图书推荐：https://www.jiaokey.com</w:t>
      </w:r>
    </w:p>
    <w:p>
      <w:r>
        <w:t>東洋大学井上円了記念学術センター編集 其他作品：https://www.jiaokey.com/tag/東洋大学井上円了記念学術センター編集.html</w:t>
      </w:r>
    </w:p>
    <w:p>
      <w:r>
        <w:t>東洋大学 出版图书：https://www.jiaokey.com/tag/東洋大学.html</w:t>
      </w:r>
    </w:p>
    <w:p>
      <w:r>
        <w:t>关键词搜索：https://www.jiaokey.com/tag/井上円了センター年報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