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改訂版u3000浅海完全養殖ー浅海養殖の進歩</w:t>
      </w:r>
    </w:p>
    <w:p>
      <w:r>
        <w:rPr>
          <w:rFonts w:ascii="宋体" w:hAnsi="宋体" w:eastAsia="宋体"/>
          <w:sz w:val="24"/>
        </w:rPr>
        <w:t>今井丈夫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改訂版u3000浅海完全養殖ー浅海養殖の進歩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今井丈夫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本书出售、求购地址：https://www.jiaokey.com/book/detail/40572994.html</w:t>
      </w:r>
    </w:p>
    <w:p>
      <w:r>
        <w:t>更多相关图书推荐：https://www.jiaokey.com</w:t>
      </w:r>
    </w:p>
    <w:p>
      <w:r>
        <w:t>今井丈夫 其他作品：https://www.jiaokey.com/tag/今井丈夫.html</w:t>
      </w:r>
    </w:p>
    <w:p>
      <w:r>
        <w:t>恒星社厚生閣 出版图书：https://www.jiaokey.com/tag/恒星社厚生閣.html</w:t>
      </w:r>
    </w:p>
    <w:p>
      <w:r>
        <w:t>关键词搜索：https://www.jiaokey.com/tag/改訂版u3000浅海完全養殖ー浅海養殖の進歩.html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