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「基軸は人」を貫いて</w:t>
      </w:r>
    </w:p>
    <w:p>
      <w:r>
        <w:rPr>
          <w:rFonts w:ascii="宋体" w:hAnsi="宋体" w:eastAsia="宋体"/>
          <w:sz w:val="24"/>
        </w:rPr>
        <w:t>井上礼之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「基軸は人」を貫いて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井上礼之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本书出售、求购地址：https://www.jiaokey.com/book/detail/40568925.html</w:t>
      </w:r>
    </w:p>
    <w:p>
      <w:r>
        <w:t>更多相关图书推荐：https://www.jiaokey.com</w:t>
      </w:r>
    </w:p>
    <w:p>
      <w:r>
        <w:t>井上礼之 其他作品：https://www.jiaokey.com/tag/井上礼之.html</w:t>
      </w:r>
    </w:p>
    <w:p>
      <w:r>
        <w:t>日本経済新聞出版社 出版图书：https://www.jiaokey.com/tag/日本経済新聞出版社.html</w:t>
      </w:r>
    </w:p>
    <w:p>
      <w:r>
        <w:t>关键词搜索：https://www.jiaokey.com/tag/「基軸は人」を貫いて.html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