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SUPPLY-DEMAND INTEGRATIONS TO THE YEAR 2000 GLOBAL AND NATIONAL STUDIES</w:t>
      </w:r>
    </w:p>
    <w:p>
      <w:r>
        <w:rPr>
          <w:rFonts w:ascii="宋体" w:hAnsi="宋体" w:eastAsia="宋体"/>
          <w:sz w:val="24"/>
        </w:rPr>
        <w:t>PAUL S.BASILE AND CARROLL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SUPPLY-DEMAND INTEGRATIONS TO THE YEAR 2000 GLOBAL AND NATIONAL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S.BASILE AND CARROLL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本书出售、求购地址：https://www.jiaokey.com/book/detail/40565518.html</w:t>
      </w:r>
    </w:p>
    <w:p>
      <w:r>
        <w:t>更多相关图书推荐：https://www.jiaokey.com</w:t>
      </w:r>
    </w:p>
    <w:p>
      <w:r>
        <w:t>PAUL S.BASILE AND CARROLL L.WILSON 其他作品：https://www.jiaokey.com/tag/PAUL S.BASILE AND CARROLL L.WILSON.html</w:t>
      </w:r>
    </w:p>
    <w:p>
      <w:r>
        <w:t>THE MIT PRESS 出版图书：https://www.jiaokey.com/tag/THE MIT PRESS.html</w:t>
      </w:r>
    </w:p>
    <w:p>
      <w:r>
        <w:t>关键词搜索：https://www.jiaokey.com/tag/ENERGY SUPPLY-DEMAND INTEGRATIONS TO THE YEAR 2000 GLOBAL AND NATIONAL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