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近代彫刻と現代彫刻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近代彫刻と現代彫刻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本书出售、求购地址：https://www.jiaokey.com/book/detail/40562033.html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关键词搜索：https://www.jiaokey.com/tag/近代彫刻と現代彫刻.html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