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個性を生かす自主学習</w:t>
      </w:r>
    </w:p>
    <w:p>
      <w:r>
        <w:rPr>
          <w:rFonts w:ascii="宋体" w:hAnsi="宋体" w:eastAsia="宋体"/>
          <w:sz w:val="24"/>
        </w:rPr>
        <w:t>藤原喜悦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個性を生かす自主学習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藤原喜悦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本书出售、求购地址：https://www.jiaokey.com/book/detail/40560485.html</w:t>
      </w:r>
    </w:p>
    <w:p>
      <w:r>
        <w:t>更多相关图书推荐：https://www.jiaokey.com</w:t>
      </w:r>
    </w:p>
    <w:p>
      <w:r>
        <w:t>藤原喜悦 其他作品：https://www.jiaokey.com/tag/藤原喜悦.html</w:t>
      </w:r>
    </w:p>
    <w:p>
      <w:r>
        <w:t>日本図書文化協会 出版图书：https://www.jiaokey.com/tag/日本図書文化協会.html</w:t>
      </w:r>
    </w:p>
    <w:p>
      <w:r>
        <w:t>关键词搜索：https://www.jiaokey.com/tag/個性を生かす自主学習.html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