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生徒理解に関する諸問題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生徒理解に関する諸問題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本书出售、求购地址：https://www.jiaokey.com/book/detail/40556055.html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关键词搜索：https://www.jiaokey.com/tag/生徒理解に関する諸問題.html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