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どの子も伸びる 3 家庭篇</w:t>
      </w:r>
    </w:p>
    <w:p>
      <w:r>
        <w:rPr>
          <w:rFonts w:ascii="宋体" w:hAnsi="宋体" w:eastAsia="宋体"/>
          <w:sz w:val="24"/>
        </w:rPr>
        <w:t>岸本裕史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どの子も伸びる 3 家庭篇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岸本裕史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部落問題研究所出版部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本书出售、求购地址：https://www.jiaokey.com/book/detail/40555735.html</w:t>
      </w:r>
    </w:p>
    <w:p>
      <w:r>
        <w:t>更多相关图书推荐：https://www.jiaokey.com</w:t>
      </w:r>
    </w:p>
    <w:p>
      <w:r>
        <w:t>岸本裕史 其他作品：https://www.jiaokey.com/tag/岸本裕史.html</w:t>
      </w:r>
    </w:p>
    <w:p>
      <w:r>
        <w:t>部落問題研究所出版部 出版图书：https://www.jiaokey.com/tag/部落問題研究所出版部.html</w:t>
      </w:r>
    </w:p>
    <w:p>
      <w:r>
        <w:t>关键词搜索：https://www.jiaokey.com/tag/どの子も伸びる 3 家庭篇.html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