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COMMERCIAL STATUTES 1999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COMMERCIAL STATUTES 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本书出售、求购地址：https://www.jiaokey.com/book/detail/40551150.html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关键词搜索：https://www.jiaokey.com/tag/SELECTED COMMERCIAL STATUTES 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