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INTERPERSONAL RELATIONS:TEXT AND CASES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INTERPERSONAL RELATIONS:TEXT AND CASES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本书出售、求购地址：https://www.jiaokey.com/book/detail/40550763.html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关键词搜索：https://www.jiaokey.com/tag/COMMUNICATION AND INTERPERSONAL RELATIONS:TEXT AND CASES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