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お金大好き</w:t>
      </w:r>
    </w:p>
    <w:p>
      <w:r>
        <w:rPr>
          <w:rFonts w:ascii="宋体" w:hAnsi="宋体" w:eastAsia="宋体"/>
          <w:sz w:val="24"/>
        </w:rPr>
        <w:t>イソノえ-たろ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お金大好き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イソノえ-たろ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あいであ·らいふ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本书出售、求购地址：https://www.jiaokey.com/book/detail/40548752.html</w:t>
      </w:r>
    </w:p>
    <w:p>
      <w:r>
        <w:t>更多相关图书推荐：https://www.jiaokey.com</w:t>
      </w:r>
    </w:p>
    <w:p>
      <w:r>
        <w:t>イソノえ-たろ 其他作品：https://www.jiaokey.com/tag/イソノえ-たろ.html</w:t>
      </w:r>
    </w:p>
    <w:p>
      <w:r>
        <w:t>あいであ·らいふ 出版图书：https://www.jiaokey.com/tag/あいであ·らいふ.html</w:t>
      </w:r>
    </w:p>
    <w:p>
      <w:r>
        <w:t>关键词搜索：https://www.jiaokey.com/tag/お金大好き.html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