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AND DIVERSITY:AN ACTIVE LEARNING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AND DIVERSITY:AN ACTIVE LEARNING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本书出售、求购地址：https://www.jiaokey.com/book/detail/40547534.html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关键词搜索：https://www.jiaokey.com/tag/AGING AND DIVERSITY:AN ACTIVE LEARNING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