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不動産事業化戦略の実際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不動産事業化戦略の実際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本书出售、求购地址：https://www.jiaokey.com/book/detail/40547139.html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关键词搜索：https://www.jiaokey.com/tag/不動産事業化戦略の実際.html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